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biznesowa - co powinno znaleźć się w szafie kobiety?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kobieta, która chodzi na biznesowe spotkania musi mieć w szafie bazowe elementy garderoby, które składają się na eleganckie outfity. Odzież biznesowa - co powinno znaleźć się w każdej szafie kobiety? Podpowiadamy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Odzież biznesowa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się do niej zalicza?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kobieta, która pracuje w biurze lub czasami chodzi na spotkania z klientami czy partnerami powinna posiadać w szafie eleganckie ubrania, które pomogą jej stworzyć formalne stylizacje. Jaka powinna być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biznesowa</w:t>
      </w:r>
      <w:r>
        <w:rPr>
          <w:rFonts w:ascii="calibri" w:hAnsi="calibri" w:eastAsia="calibri" w:cs="calibri"/>
          <w:sz w:val="24"/>
          <w:szCs w:val="24"/>
        </w:rPr>
        <w:t xml:space="preserve"> i co się do niej zalicza? Przede wszystkim ubrania powinny być wysokiej jakości, bo te wykonane z niskiej jakości materiałów będą wywoływały odmienny efekt od zamierzonego. Koszule powinny być wykonane z bawełny i przed założeniem starannie wyprasowane. Garnitury muszą być odpowiednio dopasowane, spódnice i marynarki dobrane do sylwetki.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odzież biznesowa</w:t>
      </w:r>
      <w:r>
        <w:rPr>
          <w:rFonts w:ascii="calibri" w:hAnsi="calibri" w:eastAsia="calibri" w:cs="calibri"/>
          <w:sz w:val="24"/>
          <w:szCs w:val="24"/>
        </w:rPr>
        <w:t xml:space="preserve"> ma swoje kryteria. Ubrania powinny mieć odpowiednią długość, nie mogą być zbyt obcisłe, oraz nie powinny mieć krzykliwych wzorów.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biznesowa - gdzie kupować odpowiednie ubrania?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biznesowa</w:t>
      </w:r>
      <w:r>
        <w:rPr>
          <w:rFonts w:ascii="calibri" w:hAnsi="calibri" w:eastAsia="calibri" w:cs="calibri"/>
          <w:sz w:val="24"/>
          <w:szCs w:val="24"/>
        </w:rPr>
        <w:t xml:space="preserve"> dostępna jest niemal w każdym sklepie, ale jest kilka miejsc, które oferują ubrania idealne na formalne wyjścia. Każdy musi znaleźć modele odpowiednie dla siebie i dopasować rozmiar. Niektóre sklepy i hurtownie oferują duży wybór, warto sprawdzać oferty.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elgood.pl/pl/156-odziez-biznes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2026-02-04T04:35:45+01:00</dcterms:created>
  <dcterms:modified xsi:type="dcterms:W3CDTF">2026-02-04T04:35:45+01:00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